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Mocciaro Ilaria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COHERENT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SAXONBURG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SAXONBURG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COHERENT CORP.</w:t>
              </w:r>
            </w:hyperlink>
            <w:r>
              <w:rPr/>
              <w:t xml:space="preserve"> [ </w:t>
            </w:r>
            <w:r>
              <w:rPr>
                <w:rFonts w:ascii="Times;serif" w:hAnsi="Times;serif"/>
                <w:color w:val="0000FF"/>
                <w:sz w:val="24"/>
                <w:shd w:fill="FFFFFF" w:val="clear"/>
              </w:rPr>
              <w:t>COHR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11/28/2025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11/28/2025</w:t>
            </w:r>
            <w:r>
              <w:rPr>
                <w:rFonts w:ascii="Times;serif" w:hAnsi="Times;serif"/>
                <w:color w:val="008000"/>
                <w:position w:val="7"/>
                <w:sz w:val="16"/>
                <w:sz w:val="20"/>
                <w:shd w:fill="FFFFFF" w:val="clear"/>
              </w:rPr>
              <w:t>(1)</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1,130</w:t>
            </w:r>
            <w:r>
              <w:rPr>
                <w:rFonts w:ascii="Times;serif" w:hAnsi="Times;serif"/>
                <w:color w:val="008000"/>
                <w:position w:val="7"/>
                <w:sz w:val="16"/>
                <w:sz w:val="20"/>
                <w:shd w:fill="FFFFFF" w:val="clear"/>
              </w:rPr>
              <w:t>(2)(3)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24,280</w:t>
            </w:r>
            <w:r>
              <w:rPr>
                <w:rFonts w:ascii="Times;serif" w:hAnsi="Times;serif"/>
                <w:color w:val="008000"/>
                <w:position w:val="7"/>
                <w:sz w:val="16"/>
                <w:sz w:val="20"/>
                <w:shd w:fill="FFFFFF" w:val="clear"/>
              </w:rPr>
              <w:t>(4)(5)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02/28/2026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636</w:t>
            </w:r>
            <w:r>
              <w:rPr>
                <w:rFonts w:ascii="Times;serif" w:hAnsi="Times;serif"/>
                <w:color w:val="008000"/>
                <w:position w:val="7"/>
                <w:sz w:val="16"/>
                <w:sz w:val="20"/>
                <w:shd w:fill="FFFFFF" w:val="clear"/>
              </w:rPr>
              <w:t>(3)(6)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258.93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22,267</w:t>
            </w:r>
            <w:r>
              <w:rPr>
                <w:rFonts w:ascii="Times;serif" w:hAnsi="Times;serif"/>
                <w:color w:val="008000"/>
                <w:position w:val="7"/>
                <w:sz w:val="16"/>
                <w:sz w:val="20"/>
                <w:shd w:fill="FFFFFF" w:val="clear"/>
              </w:rPr>
              <w:t>(7)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inadvertently reported late due to an administrative error and not through any fault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Withheld shares are in connection with the vesting of a restricted stock unit award of 7,647 shares granted to the reporting person on November 28, 2024. The restricted stock units vest in three annual installments beginning November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company to discharge withholding tax obligations of the reporting person and do not constitute an actual sale or other open market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holdings as of November 28, 2025 and does not reflect previously reported transactions occurring after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amount of securities beneficially owned reported on the reporting person's Form 4 filed on December 3, 2025 did not reflect the disposition of 1,130 shares reported herein on November 28, 2025. The reporting person beneficially owned 22,903 shares following the transaction reported on December 3, 2025. The amount of securities beneficially owned reported on the reporting person's Form 4 filed on September 1, 2026 reflects the dispositions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Withheld shares are in connection with the vesting of a restricted stock unit award of 6,261 shares granted to the reporting person on February 28, 2023. The restricted stock units vest in three annual installments beginning February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holdings as of February 28, 2026 and does not reflect previously reported transactions occurring after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 Forrester,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1463" TargetMode="External"/><Relationship Id="rId5" Type="http://schemas.openxmlformats.org/officeDocument/2006/relationships/hyperlink" Target="http://www.sec.gov/cgi-bin/browse-edgar?action=getcompany&amp;CIK=0000820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812</Words>
  <Characters>4450</Characters>
  <CharactersWithSpaces>5180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